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FE3BE2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575061">
        <w:rPr>
          <w:rFonts w:ascii="Times New Roman" w:eastAsia="Arial Unicode MS" w:hAnsi="Times New Roman" w:cs="Times New Roman"/>
          <w:b/>
          <w:kern w:val="0"/>
          <w:sz w:val="24"/>
          <w:szCs w:val="24"/>
          <w:lang w:eastAsia="lv-LV"/>
          <w14:ligatures w14:val="none"/>
        </w:rPr>
        <w:t>5</w:t>
      </w:r>
      <w:r w:rsidR="007B2036">
        <w:rPr>
          <w:rFonts w:ascii="Times New Roman" w:eastAsia="Arial Unicode MS" w:hAnsi="Times New Roman" w:cs="Times New Roman"/>
          <w:b/>
          <w:kern w:val="0"/>
          <w:sz w:val="24"/>
          <w:szCs w:val="24"/>
          <w:lang w:eastAsia="lv-LV"/>
          <w14:ligatures w14:val="none"/>
        </w:rPr>
        <w:t>1</w:t>
      </w:r>
    </w:p>
    <w:p w14:paraId="616345F9" w14:textId="3B05E84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20961">
        <w:rPr>
          <w:rFonts w:ascii="Times New Roman" w:eastAsia="Arial Unicode MS" w:hAnsi="Times New Roman" w:cs="Times New Roman"/>
          <w:kern w:val="0"/>
          <w:sz w:val="24"/>
          <w:szCs w:val="24"/>
          <w:lang w:eastAsia="lv-LV"/>
          <w14:ligatures w14:val="none"/>
        </w:rPr>
        <w:t>8</w:t>
      </w:r>
      <w:r w:rsidR="007B2036">
        <w:rPr>
          <w:rFonts w:ascii="Times New Roman" w:eastAsia="Arial Unicode MS" w:hAnsi="Times New Roman" w:cs="Times New Roman"/>
          <w:kern w:val="0"/>
          <w:sz w:val="24"/>
          <w:szCs w:val="24"/>
          <w:lang w:eastAsia="lv-LV"/>
          <w14:ligatures w14:val="none"/>
        </w:rPr>
        <w:t>9</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ADB5A3" w14:textId="02A1EA26" w:rsidR="00520100" w:rsidRPr="00520100" w:rsidRDefault="00F476A7" w:rsidP="005201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p>
    <w:p w14:paraId="49728FE9" w14:textId="1B890CF2" w:rsidR="007B2036" w:rsidRPr="007B2036" w:rsidRDefault="007B2036" w:rsidP="007B2036">
      <w:pPr>
        <w:spacing w:after="0"/>
        <w:jc w:val="both"/>
        <w:rPr>
          <w:rFonts w:ascii="Times New Roman" w:hAnsi="Times New Roman" w:cs="Times New Roman"/>
          <w:b/>
          <w:sz w:val="24"/>
          <w:szCs w:val="24"/>
        </w:rPr>
      </w:pPr>
      <w:r w:rsidRPr="00926D49">
        <w:rPr>
          <w:rFonts w:ascii="Times New Roman" w:hAnsi="Times New Roman" w:cs="Times New Roman"/>
          <w:b/>
          <w:sz w:val="24"/>
          <w:szCs w:val="24"/>
        </w:rPr>
        <w:t>Par finansējuma piešķiršanu</w:t>
      </w:r>
      <w:r>
        <w:rPr>
          <w:rFonts w:ascii="Times New Roman" w:hAnsi="Times New Roman" w:cs="Times New Roman"/>
          <w:b/>
          <w:sz w:val="24"/>
          <w:szCs w:val="24"/>
        </w:rPr>
        <w:t xml:space="preserve"> mācību priekšmeta “Dizains un tehnoloģijas” nepieciešamā inventāra</w:t>
      </w:r>
      <w:r w:rsidRPr="00926D49">
        <w:rPr>
          <w:rFonts w:ascii="Times New Roman" w:hAnsi="Times New Roman" w:cs="Times New Roman"/>
          <w:b/>
          <w:sz w:val="24"/>
          <w:szCs w:val="24"/>
        </w:rPr>
        <w:t xml:space="preserve"> nodrošinājumam </w:t>
      </w:r>
      <w:r w:rsidRPr="00650C37">
        <w:rPr>
          <w:rFonts w:ascii="Times New Roman" w:hAnsi="Times New Roman" w:cs="Times New Roman"/>
          <w:b/>
          <w:sz w:val="24"/>
          <w:szCs w:val="24"/>
        </w:rPr>
        <w:t>Madonas novad</w:t>
      </w:r>
      <w:r>
        <w:rPr>
          <w:rFonts w:ascii="Times New Roman" w:hAnsi="Times New Roman" w:cs="Times New Roman"/>
          <w:b/>
          <w:sz w:val="24"/>
          <w:szCs w:val="24"/>
        </w:rPr>
        <w:t>a pašvaldības vispārizglītojošajām skolām</w:t>
      </w:r>
      <w:r w:rsidRPr="0011067B">
        <w:rPr>
          <w:rFonts w:ascii="Times New Roman" w:hAnsi="Times New Roman" w:cs="Times New Roman"/>
          <w:sz w:val="24"/>
          <w:szCs w:val="24"/>
        </w:rPr>
        <w:t xml:space="preserve">     </w:t>
      </w:r>
      <w:r>
        <w:rPr>
          <w:rFonts w:ascii="Times New Roman" w:hAnsi="Times New Roman" w:cs="Times New Roman"/>
          <w:sz w:val="24"/>
          <w:szCs w:val="24"/>
        </w:rPr>
        <w:tab/>
      </w:r>
    </w:p>
    <w:p w14:paraId="4B07AC65" w14:textId="77777777" w:rsidR="007B2036" w:rsidRPr="008C0D92" w:rsidRDefault="007B2036" w:rsidP="007B2036">
      <w:pPr>
        <w:spacing w:after="0" w:line="240" w:lineRule="auto"/>
        <w:ind w:firstLine="720"/>
        <w:jc w:val="both"/>
        <w:rPr>
          <w:rFonts w:ascii="Times New Roman" w:hAnsi="Times New Roman" w:cs="Times New Roman"/>
          <w:sz w:val="24"/>
          <w:szCs w:val="24"/>
        </w:rPr>
      </w:pPr>
      <w:r w:rsidRPr="008C0D92">
        <w:rPr>
          <w:rFonts w:ascii="Times New Roman" w:hAnsi="Times New Roman" w:cs="Times New Roman"/>
          <w:sz w:val="24"/>
          <w:szCs w:val="24"/>
        </w:rPr>
        <w:t xml:space="preserve">Jaunajā pamatizglītības standartā iepriekšējā mācību priekšmeta “Mājturība un tehnoloģijas” vietā, šobrīd visās pamatskolas klasēs, tiek mācīts priekšmets “Dizains un tehnoloģijas”. Jaunais priekšmets par centrālo mērķi izvirza dizaina procesa apguvi un pieredzi ar dažādām tehnoloģijām. Lai kvalitatīvi varētu īstenot mācību priekšmeta “Dizains un tehnoloģijas “ apguvi, ļoti būtiska ir šī mācību priekšmeta materiāltehniskā bāze. </w:t>
      </w:r>
    </w:p>
    <w:p w14:paraId="006D74DD" w14:textId="77777777" w:rsidR="007B2036" w:rsidRDefault="007B2036" w:rsidP="007B203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2024. gada nogalē m</w:t>
      </w:r>
      <w:r w:rsidRPr="008C0D92">
        <w:rPr>
          <w:rFonts w:ascii="Times New Roman" w:hAnsi="Times New Roman" w:cs="Times New Roman"/>
          <w:sz w:val="24"/>
          <w:szCs w:val="24"/>
        </w:rPr>
        <w:t xml:space="preserve">ācību priekšmeta “Dizains un tehnoloģijas “ </w:t>
      </w:r>
      <w:r>
        <w:rPr>
          <w:rFonts w:ascii="Times New Roman" w:hAnsi="Times New Roman" w:cs="Times New Roman"/>
          <w:sz w:val="24"/>
          <w:szCs w:val="24"/>
        </w:rPr>
        <w:t xml:space="preserve">metodiskās apvienības vadītāji ir apkopojoši informāciju no </w:t>
      </w:r>
      <w:r w:rsidRPr="008C0D92">
        <w:rPr>
          <w:rFonts w:ascii="Times New Roman" w:hAnsi="Times New Roman" w:cs="Times New Roman"/>
          <w:sz w:val="24"/>
          <w:szCs w:val="24"/>
        </w:rPr>
        <w:t>novada vispārizglītojošajās skolā</w:t>
      </w:r>
      <w:r>
        <w:rPr>
          <w:rFonts w:ascii="Times New Roman" w:hAnsi="Times New Roman" w:cs="Times New Roman"/>
          <w:sz w:val="24"/>
          <w:szCs w:val="24"/>
        </w:rPr>
        <w:t>m</w:t>
      </w:r>
      <w:r w:rsidRPr="008C0D92">
        <w:rPr>
          <w:rFonts w:ascii="Times New Roman" w:hAnsi="Times New Roman" w:cs="Times New Roman"/>
          <w:sz w:val="24"/>
          <w:szCs w:val="24"/>
        </w:rPr>
        <w:t xml:space="preserve"> </w:t>
      </w:r>
      <w:r>
        <w:rPr>
          <w:rFonts w:ascii="Times New Roman" w:hAnsi="Times New Roman" w:cs="Times New Roman"/>
          <w:sz w:val="24"/>
          <w:szCs w:val="24"/>
        </w:rPr>
        <w:t>par</w:t>
      </w:r>
      <w:r w:rsidRPr="008C0D92">
        <w:rPr>
          <w:rFonts w:ascii="Times New Roman" w:hAnsi="Times New Roman" w:cs="Times New Roman"/>
          <w:sz w:val="24"/>
          <w:szCs w:val="24"/>
        </w:rPr>
        <w:t xml:space="preserve"> nepieciešam</w:t>
      </w:r>
      <w:r>
        <w:rPr>
          <w:rFonts w:ascii="Times New Roman" w:hAnsi="Times New Roman" w:cs="Times New Roman"/>
          <w:sz w:val="24"/>
          <w:szCs w:val="24"/>
        </w:rPr>
        <w:t>ajiem mācību līdzekļiem: mācību darbnīcai, ierīcēm, mērīšanas instrumentiem, dizaina kabinetam, mācību virtuvei</w:t>
      </w:r>
      <w:r w:rsidRPr="008C0D92">
        <w:rPr>
          <w:rFonts w:ascii="Times New Roman" w:hAnsi="Times New Roman" w:cs="Times New Roman"/>
          <w:sz w:val="24"/>
          <w:szCs w:val="24"/>
        </w:rPr>
        <w:t xml:space="preserve"> pilnveidotā mācību satura īstenošanai. </w:t>
      </w:r>
      <w:r>
        <w:rPr>
          <w:rFonts w:ascii="Times New Roman" w:hAnsi="Times New Roman" w:cs="Times New Roman"/>
          <w:sz w:val="24"/>
          <w:szCs w:val="24"/>
        </w:rPr>
        <w:t xml:space="preserve">Kopējās nepieciešamo mācību līdzekļu izmaksas tika aprēķinātas EUR 103207,00 apmērā. 2025. gada pašvaldības izglītības pasākumu budžetā tika paredzēts finansējums EUR 28600,00 apmērā mācību darbnīcu aprīkošanai, nepieciešamos mācību līdzekļus </w:t>
      </w:r>
      <w:r w:rsidRPr="008C0D92">
        <w:rPr>
          <w:rFonts w:ascii="Times New Roman" w:hAnsi="Times New Roman" w:cs="Times New Roman"/>
          <w:sz w:val="24"/>
          <w:szCs w:val="24"/>
        </w:rPr>
        <w:t xml:space="preserve">atbilstoši vajadzību sarakstam pielikumā </w:t>
      </w:r>
      <w:r>
        <w:rPr>
          <w:rFonts w:ascii="Times New Roman" w:hAnsi="Times New Roman" w:cs="Times New Roman"/>
          <w:sz w:val="24"/>
          <w:szCs w:val="24"/>
        </w:rPr>
        <w:t>i</w:t>
      </w:r>
      <w:r w:rsidRPr="008C0D92">
        <w:rPr>
          <w:rFonts w:ascii="Times New Roman" w:hAnsi="Times New Roman" w:cs="Times New Roman"/>
          <w:sz w:val="24"/>
          <w:szCs w:val="24"/>
        </w:rPr>
        <w:t>zglītības iestādes patstāvīgi iegādāsies.</w:t>
      </w:r>
      <w:bookmarkStart w:id="495" w:name="_Hlk198217396"/>
      <w:bookmarkStart w:id="496" w:name="_Hlk195789656"/>
      <w:bookmarkStart w:id="497" w:name="_Hlk195789801"/>
    </w:p>
    <w:p w14:paraId="75809543" w14:textId="77777777" w:rsidR="007B2036" w:rsidRPr="003522DA" w:rsidRDefault="007B2036" w:rsidP="007B2036">
      <w:pPr>
        <w:spacing w:after="0" w:line="240" w:lineRule="auto"/>
        <w:ind w:firstLine="720"/>
        <w:jc w:val="both"/>
        <w:rPr>
          <w:rFonts w:ascii="Times New Roman" w:eastAsia="Calibri" w:hAnsi="Times New Roman" w:cs="Times New Roman"/>
          <w:b/>
          <w:sz w:val="24"/>
          <w:szCs w:val="24"/>
          <w:lang w:eastAsia="hi-IN" w:bidi="hi-IN"/>
          <w14:ligatures w14:val="none"/>
        </w:rPr>
      </w:pPr>
      <w:r w:rsidRPr="0030326A">
        <w:rPr>
          <w:rFonts w:ascii="Times New Roman" w:eastAsia="Calibri" w:hAnsi="Times New Roman" w:cs="Times New Roman"/>
          <w:sz w:val="24"/>
          <w:szCs w:val="24"/>
        </w:rPr>
        <w:t>Noklausījusies sniegto informāciju,</w:t>
      </w:r>
      <w:bookmarkEnd w:id="495"/>
      <w:r>
        <w:rPr>
          <w:rFonts w:ascii="Times New Roman" w:eastAsia="Calibri" w:hAnsi="Times New Roman" w:cs="Times New Roman"/>
          <w:sz w:val="24"/>
          <w:szCs w:val="24"/>
        </w:rPr>
        <w:t xml:space="preserve"> </w:t>
      </w:r>
      <w:bookmarkStart w:id="498" w:name="_Hlk198217867"/>
      <w:bookmarkStart w:id="499" w:name="_Hlk210310539"/>
      <w:bookmarkEnd w:id="496"/>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18</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09.2025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w:t>
      </w:r>
      <w:bookmarkEnd w:id="497"/>
      <w:bookmarkEnd w:id="498"/>
      <w:r w:rsidRPr="003522DA">
        <w:rPr>
          <w:rFonts w:ascii="Times New Roman" w:eastAsia="Calibri" w:hAnsi="Times New Roman" w:cs="Times New Roman"/>
          <w:kern w:val="0"/>
          <w:sz w:val="24"/>
          <w:szCs w:val="24"/>
          <w:lang w:eastAsia="lv-LV"/>
          <w14:ligatures w14:val="none"/>
        </w:rPr>
        <w:t xml:space="preserve">un 23.09.2025. Finanšu komitejas atzinumus, </w:t>
      </w:r>
      <w:r w:rsidRPr="003522DA">
        <w:rPr>
          <w:rFonts w:ascii="Times New Roman" w:eastAsia="Times New Roman" w:hAnsi="Times New Roman" w:cs="Times New Roman"/>
          <w:b/>
          <w:sz w:val="24"/>
          <w:szCs w:val="24"/>
        </w:rPr>
        <w:t xml:space="preserve">atklāti balsojot: PAR – 18 </w:t>
      </w:r>
      <w:r w:rsidRPr="003522DA">
        <w:rPr>
          <w:rFonts w:ascii="Times New Roman" w:eastAsia="Times New Roman" w:hAnsi="Times New Roman" w:cs="Times New Roman"/>
          <w:sz w:val="24"/>
          <w:szCs w:val="24"/>
        </w:rPr>
        <w:t>(</w:t>
      </w:r>
      <w:r w:rsidRPr="003522DA">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3522DA">
        <w:rPr>
          <w:rFonts w:ascii="Times New Roman" w:eastAsia="Times New Roman" w:hAnsi="Times New Roman" w:cs="Times New Roman"/>
          <w:sz w:val="24"/>
          <w:szCs w:val="24"/>
        </w:rPr>
        <w:t xml:space="preserve">), </w:t>
      </w:r>
      <w:r w:rsidRPr="003522DA">
        <w:rPr>
          <w:rFonts w:ascii="Times New Roman" w:eastAsia="Times New Roman" w:hAnsi="Times New Roman" w:cs="Times New Roman"/>
          <w:b/>
          <w:sz w:val="24"/>
          <w:szCs w:val="24"/>
        </w:rPr>
        <w:t xml:space="preserve">PRET </w:t>
      </w:r>
      <w:r w:rsidRPr="003522DA">
        <w:rPr>
          <w:rFonts w:ascii="Times New Roman" w:eastAsia="Times New Roman" w:hAnsi="Times New Roman" w:cs="Times New Roman"/>
          <w:b/>
          <w:bCs/>
          <w:sz w:val="24"/>
          <w:szCs w:val="24"/>
        </w:rPr>
        <w:t>– NAV</w:t>
      </w:r>
      <w:r w:rsidRPr="003522DA">
        <w:rPr>
          <w:rFonts w:ascii="Times New Roman" w:eastAsia="Times New Roman" w:hAnsi="Times New Roman" w:cs="Times New Roman"/>
          <w:b/>
          <w:sz w:val="24"/>
          <w:szCs w:val="24"/>
        </w:rPr>
        <w:t>, ATTURAS – NAV,</w:t>
      </w:r>
      <w:r w:rsidRPr="003522DA">
        <w:rPr>
          <w:rFonts w:ascii="Times New Roman" w:eastAsia="Times New Roman" w:hAnsi="Times New Roman" w:cs="Times New Roman"/>
          <w:sz w:val="24"/>
          <w:szCs w:val="24"/>
        </w:rPr>
        <w:t xml:space="preserve"> Madonas novada pašvaldības dome </w:t>
      </w:r>
      <w:r w:rsidRPr="003522DA">
        <w:rPr>
          <w:rFonts w:ascii="Times New Roman" w:eastAsia="Times New Roman" w:hAnsi="Times New Roman" w:cs="Times New Roman"/>
          <w:b/>
          <w:sz w:val="24"/>
          <w:szCs w:val="24"/>
        </w:rPr>
        <w:t>NOLEMJ:</w:t>
      </w:r>
      <w:r w:rsidRPr="003522DA">
        <w:rPr>
          <w:rFonts w:ascii="Times New Roman" w:eastAsia="Calibri" w:hAnsi="Times New Roman" w:cs="Times New Roman"/>
          <w:b/>
          <w:sz w:val="24"/>
          <w:szCs w:val="24"/>
          <w:lang w:eastAsia="hi-IN" w:bidi="hi-IN"/>
          <w14:ligatures w14:val="none"/>
        </w:rPr>
        <w:t xml:space="preserve">  </w:t>
      </w:r>
    </w:p>
    <w:bookmarkEnd w:id="499"/>
    <w:p w14:paraId="572259D5" w14:textId="60EB344F" w:rsidR="007B2036" w:rsidRPr="008C0D92" w:rsidRDefault="007B2036" w:rsidP="007B2036">
      <w:pPr>
        <w:spacing w:after="0" w:line="240" w:lineRule="auto"/>
        <w:ind w:firstLine="720"/>
        <w:jc w:val="both"/>
        <w:rPr>
          <w:rFonts w:ascii="Times New Roman" w:hAnsi="Times New Roman" w:cs="Times New Roman"/>
          <w:sz w:val="24"/>
          <w:szCs w:val="24"/>
        </w:rPr>
      </w:pPr>
    </w:p>
    <w:p w14:paraId="5BDD126D" w14:textId="294ECA53" w:rsidR="007B2036" w:rsidRPr="008C0D92" w:rsidRDefault="007B2036" w:rsidP="007B2036">
      <w:pPr>
        <w:jc w:val="both"/>
        <w:rPr>
          <w:rFonts w:ascii="Times New Roman" w:hAnsi="Times New Roman" w:cs="Times New Roman"/>
          <w:bCs/>
          <w:sz w:val="24"/>
          <w:szCs w:val="24"/>
        </w:rPr>
      </w:pPr>
      <w:r w:rsidRPr="008C0D92">
        <w:rPr>
          <w:rFonts w:ascii="Times New Roman" w:hAnsi="Times New Roman" w:cs="Times New Roman"/>
          <w:sz w:val="24"/>
          <w:szCs w:val="24"/>
        </w:rPr>
        <w:t xml:space="preserve">   </w:t>
      </w:r>
      <w:r w:rsidRPr="008C0D92">
        <w:rPr>
          <w:rFonts w:ascii="Times New Roman" w:hAnsi="Times New Roman" w:cs="Times New Roman"/>
          <w:sz w:val="24"/>
          <w:szCs w:val="24"/>
        </w:rPr>
        <w:tab/>
      </w:r>
      <w:r w:rsidRPr="008C0D92">
        <w:rPr>
          <w:rFonts w:ascii="Times New Roman" w:hAnsi="Times New Roman" w:cs="Times New Roman"/>
          <w:bCs/>
          <w:sz w:val="24"/>
          <w:szCs w:val="24"/>
        </w:rPr>
        <w:t xml:space="preserve">Piešķirt finansējumu EUR 28601,00 (divdesmit astoņi tūkstoši seši simti viens </w:t>
      </w:r>
      <w:proofErr w:type="spellStart"/>
      <w:r w:rsidRPr="008C0D92">
        <w:rPr>
          <w:rFonts w:ascii="Times New Roman" w:hAnsi="Times New Roman" w:cs="Times New Roman"/>
          <w:bCs/>
          <w:i/>
          <w:sz w:val="24"/>
          <w:szCs w:val="24"/>
        </w:rPr>
        <w:t>euro</w:t>
      </w:r>
      <w:proofErr w:type="spellEnd"/>
      <w:r w:rsidRPr="008C0D92">
        <w:rPr>
          <w:rFonts w:ascii="Times New Roman" w:hAnsi="Times New Roman" w:cs="Times New Roman"/>
          <w:bCs/>
          <w:sz w:val="24"/>
          <w:szCs w:val="24"/>
        </w:rPr>
        <w:t xml:space="preserve"> 00</w:t>
      </w:r>
      <w:r w:rsidRPr="008C0D92">
        <w:rPr>
          <w:rFonts w:ascii="Times New Roman" w:hAnsi="Times New Roman" w:cs="Times New Roman"/>
          <w:bCs/>
          <w:i/>
          <w:sz w:val="24"/>
          <w:szCs w:val="24"/>
        </w:rPr>
        <w:t xml:space="preserve"> centi</w:t>
      </w:r>
      <w:r w:rsidRPr="008C0D92">
        <w:rPr>
          <w:rFonts w:ascii="Times New Roman" w:hAnsi="Times New Roman" w:cs="Times New Roman"/>
          <w:bCs/>
          <w:sz w:val="24"/>
          <w:szCs w:val="24"/>
        </w:rPr>
        <w:t>) mācību līdzekļu  -  iegādei Madonas novada pašvaldības vispārizglītojošajām skolām, saskaņā ar sarakstu</w:t>
      </w:r>
      <w:r>
        <w:rPr>
          <w:rFonts w:ascii="Times New Roman" w:hAnsi="Times New Roman" w:cs="Times New Roman"/>
          <w:bCs/>
          <w:sz w:val="24"/>
          <w:szCs w:val="24"/>
        </w:rPr>
        <w:t xml:space="preserve"> (pielikumā)</w:t>
      </w:r>
      <w:r w:rsidRPr="008C0D92">
        <w:rPr>
          <w:rFonts w:ascii="Times New Roman" w:hAnsi="Times New Roman" w:cs="Times New Roman"/>
          <w:bCs/>
          <w:sz w:val="24"/>
          <w:szCs w:val="24"/>
        </w:rPr>
        <w:t xml:space="preserve">, no izglītības pasākumu budžetā šim mērķim paredzētajiem līdzekļiem. </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F35D647" w14:textId="77777777" w:rsidR="00575061" w:rsidRDefault="00575061"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2023670B" w14:textId="77777777" w:rsidR="00752B03" w:rsidRPr="00BA7967" w:rsidRDefault="00752B03"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00"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500"/>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2F5B0417" w14:textId="77777777" w:rsidR="00575061" w:rsidRDefault="00575061"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3841C95F" w14:textId="77777777" w:rsidR="00575061" w:rsidRDefault="00575061"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4323925D" w14:textId="77777777" w:rsidR="00575061" w:rsidRPr="00575061" w:rsidRDefault="00575061" w:rsidP="0057506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575061">
        <w:rPr>
          <w:rFonts w:ascii="Times New Roman" w:eastAsia="Times New Roman" w:hAnsi="Times New Roman" w:cs="Times New Roman"/>
          <w:i/>
          <w:iCs/>
          <w:kern w:val="0"/>
          <w:sz w:val="24"/>
          <w:szCs w:val="24"/>
          <w:lang w:eastAsia="lv-LV"/>
          <w14:ligatures w14:val="none"/>
        </w:rPr>
        <w:t>Seržāne 26136230</w:t>
      </w:r>
    </w:p>
    <w:sectPr w:rsidR="00575061" w:rsidRPr="00575061" w:rsidSect="00DD544C">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BCA6" w14:textId="77777777" w:rsidR="009F0AFC" w:rsidRDefault="009F0AFC">
      <w:pPr>
        <w:spacing w:after="0" w:line="240" w:lineRule="auto"/>
      </w:pPr>
      <w:r>
        <w:separator/>
      </w:r>
    </w:p>
  </w:endnote>
  <w:endnote w:type="continuationSeparator" w:id="0">
    <w:p w14:paraId="62D69AD2" w14:textId="77777777" w:rsidR="009F0AFC" w:rsidRDefault="009F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1" w:name="_Hlk202447562"/>
    <w:r w:rsidRPr="003C7F1F">
      <w:rPr>
        <w:sz w:val="20"/>
        <w:szCs w:val="20"/>
      </w:rPr>
      <w:t>DOKUMENTS PARAKSTĪTS AR DROŠU ELEKTRONISKO PARAKSTU UN SATUR LAIKA ZĪMOGU</w:t>
    </w:r>
  </w:p>
  <w:bookmarkEnd w:id="50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8032" w14:textId="77777777" w:rsidR="009F0AFC" w:rsidRDefault="009F0AFC">
      <w:pPr>
        <w:spacing w:after="0" w:line="240" w:lineRule="auto"/>
      </w:pPr>
      <w:r>
        <w:separator/>
      </w:r>
    </w:p>
  </w:footnote>
  <w:footnote w:type="continuationSeparator" w:id="0">
    <w:p w14:paraId="1DD16DE9" w14:textId="77777777" w:rsidR="009F0AFC" w:rsidRDefault="009F0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8"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9"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3"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6"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7"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3"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1"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5"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4"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2"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7"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4"/>
  </w:num>
  <w:num w:numId="3" w16cid:durableId="435951737">
    <w:abstractNumId w:val="79"/>
  </w:num>
  <w:num w:numId="4" w16cid:durableId="1838226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0"/>
  </w:num>
  <w:num w:numId="7" w16cid:durableId="1006323195">
    <w:abstractNumId w:val="111"/>
  </w:num>
  <w:num w:numId="8" w16cid:durableId="172650957">
    <w:abstractNumId w:val="36"/>
  </w:num>
  <w:num w:numId="9" w16cid:durableId="1805736607">
    <w:abstractNumId w:val="61"/>
  </w:num>
  <w:num w:numId="10" w16cid:durableId="1278835808">
    <w:abstractNumId w:val="60"/>
  </w:num>
  <w:num w:numId="11" w16cid:durableId="112599636">
    <w:abstractNumId w:val="38"/>
  </w:num>
  <w:num w:numId="12" w16cid:durableId="237791946">
    <w:abstractNumId w:val="23"/>
  </w:num>
  <w:num w:numId="13" w16cid:durableId="420880542">
    <w:abstractNumId w:val="74"/>
  </w:num>
  <w:num w:numId="14" w16cid:durableId="507720540">
    <w:abstractNumId w:val="9"/>
  </w:num>
  <w:num w:numId="15" w16cid:durableId="756093830">
    <w:abstractNumId w:val="92"/>
  </w:num>
  <w:num w:numId="16" w16cid:durableId="1998653451">
    <w:abstractNumId w:val="55"/>
  </w:num>
  <w:num w:numId="17" w16cid:durableId="295840026">
    <w:abstractNumId w:val="3"/>
  </w:num>
  <w:num w:numId="18" w16cid:durableId="604265910">
    <w:abstractNumId w:val="78"/>
  </w:num>
  <w:num w:numId="19" w16cid:durableId="1848709668">
    <w:abstractNumId w:val="34"/>
  </w:num>
  <w:num w:numId="20" w16cid:durableId="868951277">
    <w:abstractNumId w:val="91"/>
  </w:num>
  <w:num w:numId="21" w16cid:durableId="151526946">
    <w:abstractNumId w:val="96"/>
  </w:num>
  <w:num w:numId="22" w16cid:durableId="711421502">
    <w:abstractNumId w:val="22"/>
  </w:num>
  <w:num w:numId="23" w16cid:durableId="1834566147">
    <w:abstractNumId w:val="44"/>
  </w:num>
  <w:num w:numId="24" w16cid:durableId="1902128782">
    <w:abstractNumId w:val="30"/>
  </w:num>
  <w:num w:numId="25" w16cid:durableId="1101604452">
    <w:abstractNumId w:val="56"/>
  </w:num>
  <w:num w:numId="26" w16cid:durableId="1730182350">
    <w:abstractNumId w:val="15"/>
  </w:num>
  <w:num w:numId="27" w16cid:durableId="1013605907">
    <w:abstractNumId w:val="95"/>
  </w:num>
  <w:num w:numId="28" w16cid:durableId="1035351275">
    <w:abstractNumId w:val="84"/>
  </w:num>
  <w:num w:numId="29" w16cid:durableId="745148850">
    <w:abstractNumId w:val="87"/>
  </w:num>
  <w:num w:numId="30" w16cid:durableId="1982735745">
    <w:abstractNumId w:val="99"/>
  </w:num>
  <w:num w:numId="31" w16cid:durableId="694309866">
    <w:abstractNumId w:val="18"/>
  </w:num>
  <w:num w:numId="32" w16cid:durableId="1213906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7"/>
  </w:num>
  <w:num w:numId="34" w16cid:durableId="1824462832">
    <w:abstractNumId w:val="105"/>
  </w:num>
  <w:num w:numId="35" w16cid:durableId="1051491583">
    <w:abstractNumId w:val="66"/>
  </w:num>
  <w:num w:numId="36" w16cid:durableId="1195582793">
    <w:abstractNumId w:val="2"/>
  </w:num>
  <w:num w:numId="37" w16cid:durableId="449014592">
    <w:abstractNumId w:val="62"/>
  </w:num>
  <w:num w:numId="38" w16cid:durableId="1421440072">
    <w:abstractNumId w:val="69"/>
  </w:num>
  <w:num w:numId="39" w16cid:durableId="433205699">
    <w:abstractNumId w:val="103"/>
  </w:num>
  <w:num w:numId="40" w16cid:durableId="1500344119">
    <w:abstractNumId w:val="0"/>
  </w:num>
  <w:num w:numId="41" w16cid:durableId="418913557">
    <w:abstractNumId w:val="80"/>
  </w:num>
  <w:num w:numId="42" w16cid:durableId="2045983383">
    <w:abstractNumId w:val="19"/>
  </w:num>
  <w:num w:numId="43" w16cid:durableId="67561346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6"/>
  </w:num>
  <w:num w:numId="45" w16cid:durableId="18842928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85"/>
  </w:num>
  <w:num w:numId="48" w16cid:durableId="731125840">
    <w:abstractNumId w:val="16"/>
  </w:num>
  <w:num w:numId="49" w16cid:durableId="1557662973">
    <w:abstractNumId w:val="77"/>
  </w:num>
  <w:num w:numId="50" w16cid:durableId="877426991">
    <w:abstractNumId w:val="73"/>
  </w:num>
  <w:num w:numId="51" w16cid:durableId="939070328">
    <w:abstractNumId w:val="65"/>
  </w:num>
  <w:num w:numId="52" w16cid:durableId="205915150">
    <w:abstractNumId w:val="25"/>
  </w:num>
  <w:num w:numId="53" w16cid:durableId="1955941583">
    <w:abstractNumId w:val="51"/>
  </w:num>
  <w:num w:numId="54" w16cid:durableId="15950191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3"/>
  </w:num>
  <w:num w:numId="57" w16cid:durableId="354770251">
    <w:abstractNumId w:val="88"/>
  </w:num>
  <w:num w:numId="58" w16cid:durableId="955798426">
    <w:abstractNumId w:val="48"/>
  </w:num>
  <w:num w:numId="59" w16cid:durableId="2125490833">
    <w:abstractNumId w:val="4"/>
  </w:num>
  <w:num w:numId="60" w16cid:durableId="971324600">
    <w:abstractNumId w:val="93"/>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3"/>
  </w:num>
  <w:num w:numId="63" w16cid:durableId="1744571842">
    <w:abstractNumId w:val="98"/>
  </w:num>
  <w:num w:numId="64" w16cid:durableId="1954550419">
    <w:abstractNumId w:val="82"/>
  </w:num>
  <w:num w:numId="65" w16cid:durableId="968247057">
    <w:abstractNumId w:val="89"/>
  </w:num>
  <w:num w:numId="66" w16cid:durableId="525600587">
    <w:abstractNumId w:val="46"/>
  </w:num>
  <w:num w:numId="67" w16cid:durableId="356007139">
    <w:abstractNumId w:val="43"/>
  </w:num>
  <w:num w:numId="68" w16cid:durableId="610472573">
    <w:abstractNumId w:val="100"/>
  </w:num>
  <w:num w:numId="69" w16cid:durableId="1177813827">
    <w:abstractNumId w:val="101"/>
  </w:num>
  <w:num w:numId="70" w16cid:durableId="1030572400">
    <w:abstractNumId w:val="20"/>
  </w:num>
  <w:num w:numId="71" w16cid:durableId="628711093">
    <w:abstractNumId w:val="32"/>
  </w:num>
  <w:num w:numId="72" w16cid:durableId="1666931824">
    <w:abstractNumId w:val="39"/>
  </w:num>
  <w:num w:numId="73" w16cid:durableId="11107241">
    <w:abstractNumId w:val="7"/>
  </w:num>
  <w:num w:numId="74" w16cid:durableId="2125028654">
    <w:abstractNumId w:val="17"/>
  </w:num>
  <w:num w:numId="75" w16cid:durableId="18075499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6"/>
  </w:num>
  <w:num w:numId="77" w16cid:durableId="582683102">
    <w:abstractNumId w:val="75"/>
  </w:num>
  <w:num w:numId="78" w16cid:durableId="503668236">
    <w:abstractNumId w:val="57"/>
  </w:num>
  <w:num w:numId="79" w16cid:durableId="1008870343">
    <w:abstractNumId w:val="72"/>
  </w:num>
  <w:num w:numId="80" w16cid:durableId="295794408">
    <w:abstractNumId w:val="59"/>
  </w:num>
  <w:num w:numId="81" w16cid:durableId="637995273">
    <w:abstractNumId w:val="47"/>
  </w:num>
  <w:num w:numId="82" w16cid:durableId="969242486">
    <w:abstractNumId w:val="63"/>
  </w:num>
  <w:num w:numId="83" w16cid:durableId="3684611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0"/>
  </w:num>
  <w:num w:numId="85" w16cid:durableId="174090836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2"/>
  </w:num>
  <w:num w:numId="87" w16cid:durableId="19735595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4"/>
  </w:num>
  <w:num w:numId="91" w16cid:durableId="703409759">
    <w:abstractNumId w:val="109"/>
  </w:num>
  <w:num w:numId="92" w16cid:durableId="561450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2"/>
  </w:num>
  <w:num w:numId="94" w16cid:durableId="1728605098">
    <w:abstractNumId w:val="67"/>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8"/>
  </w:num>
  <w:num w:numId="97" w16cid:durableId="2101949557">
    <w:abstractNumId w:val="104"/>
  </w:num>
  <w:num w:numId="98" w16cid:durableId="1278289669">
    <w:abstractNumId w:val="45"/>
  </w:num>
  <w:num w:numId="99" w16cid:durableId="382951910">
    <w:abstractNumId w:val="108"/>
  </w:num>
  <w:num w:numId="100" w16cid:durableId="1041245231">
    <w:abstractNumId w:val="112"/>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0"/>
  </w:num>
  <w:num w:numId="103" w16cid:durableId="886454946">
    <w:abstractNumId w:val="10"/>
  </w:num>
  <w:num w:numId="104" w16cid:durableId="1344896085">
    <w:abstractNumId w:val="11"/>
  </w:num>
  <w:num w:numId="105" w16cid:durableId="1322081428">
    <w:abstractNumId w:val="53"/>
  </w:num>
  <w:num w:numId="106" w16cid:durableId="809177987">
    <w:abstractNumId w:val="68"/>
  </w:num>
  <w:num w:numId="107" w16cid:durableId="1467040235">
    <w:abstractNumId w:val="41"/>
  </w:num>
  <w:num w:numId="108" w16cid:durableId="1487282134">
    <w:abstractNumId w:val="81"/>
  </w:num>
  <w:num w:numId="109" w16cid:durableId="1947423001">
    <w:abstractNumId w:val="49"/>
  </w:num>
  <w:num w:numId="110" w16cid:durableId="1579050420">
    <w:abstractNumId w:val="83"/>
  </w:num>
  <w:num w:numId="111" w16cid:durableId="1907059272">
    <w:abstractNumId w:val="12"/>
  </w:num>
  <w:num w:numId="112" w16cid:durableId="507908683">
    <w:abstractNumId w:val="6"/>
  </w:num>
  <w:num w:numId="113" w16cid:durableId="20535749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4"/>
  </w:num>
  <w:num w:numId="116" w16cid:durableId="914170556">
    <w:abstractNumId w:val="71"/>
  </w:num>
  <w:num w:numId="117" w16cid:durableId="814569373">
    <w:abstractNumId w:val="90"/>
  </w:num>
  <w:num w:numId="118" w16cid:durableId="996421819">
    <w:abstractNumId w:val="76"/>
  </w:num>
  <w:num w:numId="119" w16cid:durableId="2075003244">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75061"/>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41F5"/>
    <w:rsid w:val="006D54E3"/>
    <w:rsid w:val="006D57F9"/>
    <w:rsid w:val="006F447D"/>
    <w:rsid w:val="006F5D53"/>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036"/>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B6B03"/>
    <w:rsid w:val="00DC2F30"/>
    <w:rsid w:val="00DC50FC"/>
    <w:rsid w:val="00DC65B2"/>
    <w:rsid w:val="00DD34FA"/>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1</Pages>
  <Words>1693</Words>
  <Characters>966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281</cp:revision>
  <dcterms:created xsi:type="dcterms:W3CDTF">2024-09-06T08:06:00Z</dcterms:created>
  <dcterms:modified xsi:type="dcterms:W3CDTF">2025-10-02T12:16:00Z</dcterms:modified>
</cp:coreProperties>
</file>